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6C" w:rsidRPr="006833C8" w:rsidRDefault="006833C8" w:rsidP="00815F37">
      <w:pPr>
        <w:spacing w:after="120"/>
        <w:rPr>
          <w:rFonts w:asciiTheme="minorHAnsi" w:hAnsiTheme="minorHAnsi" w:cstheme="minorHAnsi"/>
          <w:b/>
          <w:bCs/>
          <w:color w:val="CC0066"/>
          <w:szCs w:val="28"/>
        </w:rPr>
      </w:pPr>
      <w:bookmarkStart w:id="0" w:name="_GoBack"/>
      <w:bookmarkEnd w:id="0"/>
      <w:r w:rsidRPr="006833C8">
        <w:rPr>
          <w:rFonts w:asciiTheme="minorHAnsi" w:hAnsiTheme="minorHAnsi" w:cstheme="minorHAnsi"/>
          <w:b/>
          <w:bCs/>
          <w:color w:val="CC0066"/>
          <w:szCs w:val="28"/>
        </w:rPr>
        <w:t>Déploiement national de Mon E</w:t>
      </w:r>
      <w:r w:rsidR="00E8436C" w:rsidRPr="006833C8">
        <w:rPr>
          <w:rFonts w:asciiTheme="minorHAnsi" w:hAnsiTheme="minorHAnsi" w:cstheme="minorHAnsi"/>
          <w:b/>
          <w:bCs/>
          <w:color w:val="CC0066"/>
          <w:szCs w:val="28"/>
        </w:rPr>
        <w:t>sp</w:t>
      </w:r>
      <w:r w:rsidRPr="006833C8">
        <w:rPr>
          <w:rFonts w:asciiTheme="minorHAnsi" w:hAnsiTheme="minorHAnsi" w:cstheme="minorHAnsi"/>
          <w:b/>
          <w:bCs/>
          <w:color w:val="CC0066"/>
          <w:szCs w:val="28"/>
        </w:rPr>
        <w:t>ace S</w:t>
      </w:r>
      <w:r w:rsidR="00E8436C" w:rsidRPr="006833C8">
        <w:rPr>
          <w:rFonts w:asciiTheme="minorHAnsi" w:hAnsiTheme="minorHAnsi" w:cstheme="minorHAnsi"/>
          <w:b/>
          <w:bCs/>
          <w:color w:val="CC0066"/>
          <w:szCs w:val="28"/>
        </w:rPr>
        <w:t xml:space="preserve">anté : premières réponses à vos questions et à celles posées par vos patients </w:t>
      </w:r>
    </w:p>
    <w:p w:rsidR="00E8436C" w:rsidRPr="006833C8" w:rsidRDefault="00E8436C" w:rsidP="00815F37">
      <w:pPr>
        <w:spacing w:after="120"/>
        <w:rPr>
          <w:rFonts w:asciiTheme="minorHAnsi" w:hAnsiTheme="minorHAnsi" w:cstheme="minorHAnsi"/>
          <w:i/>
          <w:iCs/>
          <w:color w:val="CC0066"/>
          <w:sz w:val="22"/>
          <w:szCs w:val="28"/>
        </w:rPr>
      </w:pPr>
      <w:r w:rsidRPr="006833C8">
        <w:rPr>
          <w:rFonts w:asciiTheme="minorHAnsi" w:hAnsiTheme="minorHAnsi" w:cstheme="minorHAnsi"/>
          <w:i/>
          <w:iCs/>
          <w:color w:val="CC0066"/>
          <w:sz w:val="22"/>
          <w:szCs w:val="28"/>
        </w:rPr>
        <w:t>Vous en avez certainement entendu parler dans les médias, le service numérique Mon Espace Santé, porté par l’Assurance Maladie, est déployé dans toute la France, après avoir été ex</w:t>
      </w:r>
      <w:r w:rsidR="00815F37">
        <w:rPr>
          <w:rFonts w:asciiTheme="minorHAnsi" w:hAnsiTheme="minorHAnsi" w:cstheme="minorHAnsi"/>
          <w:i/>
          <w:iCs/>
          <w:color w:val="CC0066"/>
          <w:sz w:val="22"/>
          <w:szCs w:val="28"/>
        </w:rPr>
        <w:t xml:space="preserve">périmenté en Loire-Atlantique fin 2021 : </w:t>
      </w:r>
      <w:r w:rsidRPr="006833C8">
        <w:rPr>
          <w:rFonts w:asciiTheme="minorHAnsi" w:hAnsiTheme="minorHAnsi" w:cstheme="minorHAnsi"/>
          <w:i/>
          <w:iCs/>
          <w:color w:val="CC0066"/>
          <w:sz w:val="22"/>
          <w:szCs w:val="28"/>
        </w:rPr>
        <w:t xml:space="preserve">1,3 millions de ligériens ont </w:t>
      </w:r>
      <w:r w:rsidR="00815F37">
        <w:rPr>
          <w:rFonts w:asciiTheme="minorHAnsi" w:hAnsiTheme="minorHAnsi" w:cstheme="minorHAnsi"/>
          <w:i/>
          <w:iCs/>
          <w:color w:val="CC0066"/>
          <w:sz w:val="22"/>
          <w:szCs w:val="28"/>
        </w:rPr>
        <w:t xml:space="preserve">déjà </w:t>
      </w:r>
      <w:r w:rsidRPr="006833C8">
        <w:rPr>
          <w:rFonts w:asciiTheme="minorHAnsi" w:hAnsiTheme="minorHAnsi" w:cstheme="minorHAnsi"/>
          <w:i/>
          <w:iCs/>
          <w:color w:val="CC0066"/>
          <w:sz w:val="22"/>
          <w:szCs w:val="28"/>
        </w:rPr>
        <w:t xml:space="preserve">un </w:t>
      </w:r>
      <w:r w:rsidR="00815F37">
        <w:rPr>
          <w:rFonts w:asciiTheme="minorHAnsi" w:hAnsiTheme="minorHAnsi" w:cstheme="minorHAnsi"/>
          <w:i/>
          <w:iCs/>
          <w:color w:val="CC0066"/>
          <w:sz w:val="22"/>
          <w:szCs w:val="28"/>
        </w:rPr>
        <w:t>service Mon espace santé ouvert</w:t>
      </w:r>
      <w:r w:rsidRPr="006833C8">
        <w:rPr>
          <w:rFonts w:asciiTheme="minorHAnsi" w:hAnsiTheme="minorHAnsi" w:cstheme="minorHAnsi"/>
          <w:i/>
          <w:iCs/>
          <w:color w:val="CC0066"/>
          <w:sz w:val="22"/>
          <w:szCs w:val="28"/>
        </w:rPr>
        <w:t>.</w:t>
      </w:r>
    </w:p>
    <w:p w:rsidR="00E8436C" w:rsidRPr="00E8436C" w:rsidRDefault="00E8436C" w:rsidP="00815F37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E8436C" w:rsidRPr="006833C8" w:rsidRDefault="006833C8" w:rsidP="00815F37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</w:t>
      </w:r>
      <w:r w:rsidR="00E8436C" w:rsidRPr="006833C8">
        <w:rPr>
          <w:rFonts w:asciiTheme="minorHAnsi" w:hAnsiTheme="minorHAnsi" w:cstheme="minorHAnsi"/>
          <w:b/>
          <w:bCs/>
          <w:color w:val="0070C0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color w:val="0070C0"/>
          <w:szCs w:val="28"/>
        </w:rPr>
        <w:t>le service est maintenant accessible à tous</w:t>
      </w:r>
    </w:p>
    <w:p w:rsidR="00E8436C" w:rsidRPr="00E8436C" w:rsidRDefault="00E8436C" w:rsidP="00815F37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E8436C">
        <w:rPr>
          <w:rFonts w:asciiTheme="minorHAnsi" w:hAnsiTheme="minorHAnsi" w:cstheme="minorHAnsi"/>
          <w:color w:val="0070C0"/>
          <w:sz w:val="22"/>
        </w:rPr>
        <w:t>Mon Espace Santé a fait l’objet d’un test préalable à sa généralisation en Loire-Atlantique</w:t>
      </w:r>
      <w:r w:rsidR="006833C8">
        <w:rPr>
          <w:rFonts w:asciiTheme="minorHAnsi" w:hAnsiTheme="minorHAnsi" w:cstheme="minorHAnsi"/>
          <w:color w:val="0070C0"/>
          <w:sz w:val="22"/>
        </w:rPr>
        <w:t>,</w:t>
      </w:r>
      <w:r w:rsidRPr="00E8436C">
        <w:rPr>
          <w:rFonts w:asciiTheme="minorHAnsi" w:hAnsiTheme="minorHAnsi" w:cstheme="minorHAnsi"/>
          <w:color w:val="0070C0"/>
          <w:sz w:val="22"/>
        </w:rPr>
        <w:t xml:space="preserve"> à partir de septembre 2021. Les assurés de la CPAM, de la MSA et de la MGEN de Loire-Atlantique ont reçu, par mail ou par courrier, </w:t>
      </w:r>
      <w:r w:rsidR="00815F37">
        <w:rPr>
          <w:rFonts w:asciiTheme="minorHAnsi" w:hAnsiTheme="minorHAnsi" w:cstheme="minorHAnsi"/>
          <w:color w:val="0070C0"/>
          <w:sz w:val="22"/>
        </w:rPr>
        <w:t>une invitation à</w:t>
      </w:r>
      <w:r w:rsidRPr="00E8436C">
        <w:rPr>
          <w:rFonts w:asciiTheme="minorHAnsi" w:hAnsiTheme="minorHAnsi" w:cstheme="minorHAnsi"/>
          <w:color w:val="0070C0"/>
          <w:sz w:val="22"/>
        </w:rPr>
        <w:t xml:space="preserve"> activer </w:t>
      </w:r>
      <w:r w:rsidR="006833C8">
        <w:rPr>
          <w:rFonts w:asciiTheme="minorHAnsi" w:hAnsiTheme="minorHAnsi" w:cstheme="minorHAnsi"/>
          <w:color w:val="0070C0"/>
          <w:sz w:val="22"/>
        </w:rPr>
        <w:t>leur E</w:t>
      </w:r>
      <w:r w:rsidRPr="00E8436C">
        <w:rPr>
          <w:rFonts w:asciiTheme="minorHAnsi" w:hAnsiTheme="minorHAnsi" w:cstheme="minorHAnsi"/>
          <w:color w:val="0070C0"/>
          <w:sz w:val="22"/>
        </w:rPr>
        <w:t>space Santé</w:t>
      </w:r>
      <w:r w:rsidR="00815F37">
        <w:rPr>
          <w:rFonts w:asciiTheme="minorHAnsi" w:hAnsiTheme="minorHAnsi" w:cstheme="minorHAnsi"/>
          <w:color w:val="0070C0"/>
          <w:sz w:val="22"/>
        </w:rPr>
        <w:t>. Sans opposition de leur part, leur espace a été automatiquement créé</w:t>
      </w:r>
      <w:r w:rsidRPr="00E8436C">
        <w:rPr>
          <w:rFonts w:asciiTheme="minorHAnsi" w:hAnsiTheme="minorHAnsi" w:cstheme="minorHAnsi"/>
          <w:color w:val="0070C0"/>
          <w:sz w:val="22"/>
        </w:rPr>
        <w:t xml:space="preserve">. </w:t>
      </w:r>
      <w:r w:rsidRPr="00815F37">
        <w:rPr>
          <w:rFonts w:asciiTheme="minorHAnsi" w:hAnsiTheme="minorHAnsi" w:cstheme="minorHAnsi"/>
          <w:b/>
          <w:color w:val="0070C0"/>
          <w:sz w:val="22"/>
        </w:rPr>
        <w:t>Vous pouvez déjà</w:t>
      </w:r>
      <w:r w:rsidR="006833C8" w:rsidRPr="00815F37">
        <w:rPr>
          <w:rFonts w:asciiTheme="minorHAnsi" w:hAnsiTheme="minorHAnsi" w:cstheme="minorHAnsi"/>
          <w:b/>
          <w:color w:val="0070C0"/>
          <w:sz w:val="22"/>
        </w:rPr>
        <w:t xml:space="preserve"> y</w:t>
      </w:r>
      <w:r w:rsidRPr="00815F37">
        <w:rPr>
          <w:rFonts w:asciiTheme="minorHAnsi" w:hAnsiTheme="minorHAnsi" w:cstheme="minorHAnsi"/>
          <w:b/>
          <w:color w:val="0070C0"/>
          <w:sz w:val="22"/>
        </w:rPr>
        <w:t xml:space="preserve"> déposer des documents</w:t>
      </w:r>
      <w:r w:rsidRPr="00E8436C">
        <w:rPr>
          <w:rFonts w:asciiTheme="minorHAnsi" w:hAnsiTheme="minorHAnsi" w:cstheme="minorHAnsi"/>
          <w:color w:val="0070C0"/>
          <w:sz w:val="22"/>
        </w:rPr>
        <w:t xml:space="preserve"> utiles à leur prise en charge ou leur envoyer des informations à partir</w:t>
      </w:r>
      <w:r w:rsidR="006833C8">
        <w:rPr>
          <w:rFonts w:asciiTheme="minorHAnsi" w:hAnsiTheme="minorHAnsi" w:cstheme="minorHAnsi"/>
          <w:color w:val="0070C0"/>
          <w:sz w:val="22"/>
        </w:rPr>
        <w:t xml:space="preserve"> de votre messagerie sécurisée.</w:t>
      </w:r>
    </w:p>
    <w:p w:rsidR="00E8436C" w:rsidRPr="00E8436C" w:rsidRDefault="00E8436C" w:rsidP="00815F37">
      <w:pPr>
        <w:spacing w:after="120"/>
        <w:rPr>
          <w:rFonts w:asciiTheme="minorHAnsi" w:hAnsiTheme="minorHAnsi" w:cstheme="minorHAnsi"/>
          <w:color w:val="0070C0"/>
          <w:sz w:val="20"/>
          <w:szCs w:val="22"/>
        </w:rPr>
      </w:pPr>
      <w:r w:rsidRPr="00E8436C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815F37">
        <w:rPr>
          <w:rFonts w:asciiTheme="minorHAnsi" w:hAnsiTheme="minorHAnsi" w:cstheme="minorHAnsi"/>
          <w:b/>
          <w:color w:val="0070C0"/>
          <w:sz w:val="22"/>
        </w:rPr>
        <w:t xml:space="preserve">Sans attendre la réception </w:t>
      </w:r>
      <w:r w:rsidR="00815F37" w:rsidRPr="00815F37">
        <w:rPr>
          <w:rFonts w:asciiTheme="minorHAnsi" w:hAnsiTheme="minorHAnsi" w:cstheme="minorHAnsi"/>
          <w:b/>
          <w:color w:val="0070C0"/>
          <w:sz w:val="22"/>
        </w:rPr>
        <w:t>de l’invitation</w:t>
      </w:r>
      <w:r w:rsidRPr="00815F37">
        <w:rPr>
          <w:rFonts w:asciiTheme="minorHAnsi" w:hAnsiTheme="minorHAnsi" w:cstheme="minorHAnsi"/>
          <w:b/>
          <w:color w:val="0070C0"/>
          <w:sz w:val="22"/>
        </w:rPr>
        <w:t xml:space="preserve">, vos patients peuvent </w:t>
      </w:r>
      <w:r w:rsidR="00815F37" w:rsidRPr="00815F37">
        <w:rPr>
          <w:rFonts w:asciiTheme="minorHAnsi" w:hAnsiTheme="minorHAnsi" w:cstheme="minorHAnsi"/>
          <w:b/>
          <w:color w:val="0070C0"/>
          <w:sz w:val="22"/>
        </w:rPr>
        <w:t>activer leur Espace Santé</w:t>
      </w:r>
      <w:r w:rsidRPr="00E8436C">
        <w:rPr>
          <w:rFonts w:asciiTheme="minorHAnsi" w:hAnsiTheme="minorHAnsi" w:cstheme="minorHAnsi"/>
          <w:color w:val="0070C0"/>
          <w:sz w:val="22"/>
        </w:rPr>
        <w:t xml:space="preserve"> depuis </w:t>
      </w:r>
      <w:hyperlink r:id="rId9" w:history="1">
        <w:r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E8436C">
        <w:rPr>
          <w:rFonts w:asciiTheme="minorHAnsi" w:hAnsiTheme="minorHAnsi" w:cstheme="minorHAnsi"/>
          <w:color w:val="0070C0"/>
          <w:sz w:val="22"/>
        </w:rPr>
        <w:t>.</w:t>
      </w:r>
    </w:p>
    <w:p w:rsidR="00E8436C" w:rsidRPr="00E8436C" w:rsidRDefault="00E8436C" w:rsidP="00815F37">
      <w:pPr>
        <w:spacing w:after="120"/>
        <w:rPr>
          <w:rFonts w:asciiTheme="minorHAnsi" w:hAnsiTheme="minorHAnsi" w:cstheme="minorHAnsi"/>
          <w:b/>
          <w:bCs/>
          <w:color w:val="1F497D"/>
        </w:rPr>
      </w:pPr>
    </w:p>
    <w:p w:rsidR="00E8436C" w:rsidRPr="006833C8" w:rsidRDefault="006833C8" w:rsidP="00815F37">
      <w:pPr>
        <w:spacing w:after="120"/>
        <w:rPr>
          <w:rFonts w:asciiTheme="minorHAnsi" w:hAnsiTheme="minorHAnsi" w:cstheme="minorHAnsi"/>
          <w:b/>
          <w:bCs/>
          <w:color w:val="0070C0"/>
          <w:szCs w:val="28"/>
        </w:rPr>
      </w:pPr>
      <w:r w:rsidRPr="006833C8">
        <w:rPr>
          <w:rFonts w:asciiTheme="minorHAnsi" w:hAnsiTheme="minorHAnsi" w:cstheme="minorHAnsi"/>
          <w:b/>
          <w:bCs/>
          <w:color w:val="0070C0"/>
          <w:szCs w:val="28"/>
        </w:rPr>
        <w:t>Pour vos patients, Mon Espace S</w:t>
      </w:r>
      <w:r w:rsidR="00E8436C" w:rsidRPr="006833C8">
        <w:rPr>
          <w:rFonts w:asciiTheme="minorHAnsi" w:hAnsiTheme="minorHAnsi" w:cstheme="minorHAnsi"/>
          <w:b/>
          <w:bCs/>
          <w:color w:val="0070C0"/>
          <w:szCs w:val="28"/>
        </w:rPr>
        <w:t>anté est un « coffre-fort » personnel contenant leurs données de santé, dans la continuité du DMP</w:t>
      </w:r>
    </w:p>
    <w:p w:rsidR="00E8436C" w:rsidRPr="006833C8" w:rsidRDefault="00E8436C" w:rsidP="00815F37">
      <w:pPr>
        <w:pStyle w:val="Paragraphedeliste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color w:val="0070C0"/>
          <w:sz w:val="22"/>
          <w:lang w:eastAsia="fr-FR"/>
        </w:rPr>
      </w:pPr>
      <w:r w:rsidRPr="006833C8">
        <w:rPr>
          <w:rFonts w:cstheme="minorHAnsi"/>
          <w:color w:val="0070C0"/>
          <w:sz w:val="22"/>
          <w:lang w:eastAsia="fr-FR"/>
        </w:rPr>
        <w:t xml:space="preserve">Il propose </w:t>
      </w:r>
      <w:r w:rsidRPr="006833C8">
        <w:rPr>
          <w:rFonts w:cstheme="minorHAnsi"/>
          <w:b/>
          <w:bCs/>
          <w:color w:val="0070C0"/>
          <w:sz w:val="22"/>
          <w:lang w:eastAsia="fr-FR"/>
        </w:rPr>
        <w:t xml:space="preserve">de nouvelles fonctionnalités, en plus du DMP </w:t>
      </w:r>
      <w:r w:rsidRPr="006833C8">
        <w:rPr>
          <w:rFonts w:cstheme="minorHAnsi"/>
          <w:color w:val="0070C0"/>
          <w:sz w:val="22"/>
          <w:lang w:eastAsia="fr-FR"/>
        </w:rPr>
        <w:t xml:space="preserve">dont l’historique est repris : un </w:t>
      </w:r>
      <w:r w:rsidRPr="006833C8">
        <w:rPr>
          <w:rFonts w:cstheme="minorHAnsi"/>
          <w:b/>
          <w:bCs/>
          <w:color w:val="0070C0"/>
          <w:sz w:val="22"/>
          <w:lang w:eastAsia="fr-FR"/>
        </w:rPr>
        <w:t xml:space="preserve">profil médical </w:t>
      </w:r>
      <w:r w:rsidRPr="006833C8">
        <w:rPr>
          <w:rFonts w:cstheme="minorHAnsi"/>
          <w:color w:val="0070C0"/>
          <w:sz w:val="22"/>
          <w:lang w:eastAsia="fr-FR"/>
        </w:rPr>
        <w:t xml:space="preserve">(antécédents médicaux, vaccinations, allergies,… alimenté par les patients) et une </w:t>
      </w:r>
      <w:r w:rsidRPr="006833C8">
        <w:rPr>
          <w:rFonts w:cstheme="minorHAnsi"/>
          <w:b/>
          <w:bCs/>
          <w:color w:val="0070C0"/>
          <w:sz w:val="22"/>
          <w:lang w:eastAsia="fr-FR"/>
        </w:rPr>
        <w:t>messagerie sécurisée</w:t>
      </w:r>
      <w:r w:rsidRPr="006833C8">
        <w:rPr>
          <w:rFonts w:cstheme="minorHAnsi"/>
          <w:color w:val="0070C0"/>
          <w:sz w:val="22"/>
          <w:lang w:eastAsia="fr-FR"/>
        </w:rPr>
        <w:t xml:space="preserve"> pour échanger avec des professionnels de santé. </w:t>
      </w:r>
    </w:p>
    <w:p w:rsidR="00E8436C" w:rsidRPr="006833C8" w:rsidRDefault="00E8436C" w:rsidP="00815F37">
      <w:pPr>
        <w:pStyle w:val="Paragraphedeliste"/>
        <w:numPr>
          <w:ilvl w:val="0"/>
          <w:numId w:val="3"/>
        </w:numPr>
        <w:spacing w:after="120"/>
        <w:ind w:left="714" w:hanging="357"/>
        <w:rPr>
          <w:rFonts w:cstheme="minorHAnsi"/>
          <w:color w:val="0070C0"/>
          <w:sz w:val="22"/>
        </w:rPr>
      </w:pPr>
      <w:r w:rsidRPr="006833C8">
        <w:rPr>
          <w:rFonts w:cstheme="minorHAnsi"/>
          <w:color w:val="0070C0"/>
          <w:sz w:val="22"/>
        </w:rPr>
        <w:t xml:space="preserve">Il apporte le </w:t>
      </w:r>
      <w:r w:rsidRPr="006833C8">
        <w:rPr>
          <w:rFonts w:cstheme="minorHAnsi"/>
          <w:b/>
          <w:bCs/>
          <w:color w:val="0070C0"/>
          <w:sz w:val="22"/>
        </w:rPr>
        <w:t>même niveau de sécurité que le DMP ou les services bancaires</w:t>
      </w:r>
      <w:r w:rsidRPr="006833C8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E8436C" w:rsidRPr="00E8436C" w:rsidRDefault="00E8436C" w:rsidP="00815F37">
      <w:pPr>
        <w:spacing w:after="120"/>
        <w:rPr>
          <w:rFonts w:cstheme="minorHAnsi"/>
          <w:color w:val="002060"/>
        </w:rPr>
      </w:pPr>
    </w:p>
    <w:p w:rsidR="00E8436C" w:rsidRPr="006833C8" w:rsidRDefault="00E8436C" w:rsidP="00815F37">
      <w:pPr>
        <w:spacing w:after="120"/>
        <w:rPr>
          <w:rFonts w:asciiTheme="minorHAnsi" w:hAnsiTheme="minorHAnsi" w:cstheme="minorHAnsi"/>
          <w:b/>
          <w:bCs/>
          <w:color w:val="0070C0"/>
          <w:szCs w:val="28"/>
        </w:rPr>
      </w:pPr>
      <w:r w:rsidRPr="006833C8">
        <w:rPr>
          <w:rFonts w:asciiTheme="minorHAnsi" w:hAnsiTheme="minorHAnsi" w:cstheme="minorHAnsi"/>
          <w:b/>
          <w:bCs/>
          <w:color w:val="0070C0"/>
          <w:szCs w:val="28"/>
        </w:rPr>
        <w:t>Vous concernant, pas de changement, vous utilisez vos outils numériques habituels</w:t>
      </w:r>
    </w:p>
    <w:p w:rsidR="00E8436C" w:rsidRPr="006833C8" w:rsidRDefault="00E8436C" w:rsidP="00815F37">
      <w:pPr>
        <w:numPr>
          <w:ilvl w:val="0"/>
          <w:numId w:val="4"/>
        </w:numPr>
        <w:spacing w:after="120" w:line="276" w:lineRule="auto"/>
        <w:contextualSpacing/>
        <w:rPr>
          <w:rFonts w:asciiTheme="minorHAnsi" w:hAnsiTheme="minorHAnsi" w:cstheme="minorHAnsi"/>
          <w:color w:val="0070C0"/>
          <w:sz w:val="22"/>
          <w:szCs w:val="22"/>
          <w:lang w:eastAsia="en-US"/>
        </w:rPr>
      </w:pPr>
      <w:r w:rsidRPr="006833C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Depuis votre logiciel métier (bouton DMP) </w:t>
      </w:r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ou depuis l’accès </w:t>
      </w:r>
      <w:hyperlink r:id="rId10" w:history="1">
        <w:r w:rsidRPr="006833C8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web DMP</w:t>
        </w:r>
      </w:hyperlink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, vous pouvez déposer des documents dans l’Espace Santé de vos patients, ou consulter les informations de santé les concernant avec leur autorisation. </w:t>
      </w:r>
    </w:p>
    <w:p w:rsidR="00E8436C" w:rsidRPr="006833C8" w:rsidRDefault="00E8436C" w:rsidP="00815F37">
      <w:pPr>
        <w:numPr>
          <w:ilvl w:val="0"/>
          <w:numId w:val="4"/>
        </w:numPr>
        <w:spacing w:after="120" w:line="276" w:lineRule="auto"/>
        <w:contextualSpacing/>
        <w:rPr>
          <w:rFonts w:asciiTheme="minorHAnsi" w:hAnsiTheme="minorHAnsi" w:cstheme="minorHAnsi"/>
          <w:color w:val="0070C0"/>
          <w:sz w:val="22"/>
          <w:szCs w:val="22"/>
        </w:rPr>
      </w:pPr>
      <w:r w:rsidRPr="006833C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Depuis votre messagerie sécurisée de santé </w:t>
      </w:r>
      <w:proofErr w:type="spellStart"/>
      <w:r w:rsidRPr="006833C8">
        <w:rPr>
          <w:rFonts w:asciiTheme="minorHAnsi" w:hAnsiTheme="minorHAnsi" w:cstheme="minorHAnsi"/>
          <w:color w:val="0070C0"/>
          <w:sz w:val="22"/>
          <w:szCs w:val="22"/>
        </w:rPr>
        <w:t>MSSanté</w:t>
      </w:r>
      <w:proofErr w:type="spellEnd"/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 (</w:t>
      </w:r>
      <w:proofErr w:type="spellStart"/>
      <w:r w:rsidRPr="006833C8">
        <w:rPr>
          <w:rFonts w:asciiTheme="minorHAnsi" w:hAnsiTheme="minorHAnsi" w:cstheme="minorHAnsi"/>
          <w:color w:val="0070C0"/>
          <w:sz w:val="22"/>
          <w:szCs w:val="22"/>
        </w:rPr>
        <w:t>Mailiz</w:t>
      </w:r>
      <w:proofErr w:type="spellEnd"/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, </w:t>
      </w:r>
      <w:proofErr w:type="spellStart"/>
      <w:r w:rsidRPr="006833C8">
        <w:rPr>
          <w:rFonts w:asciiTheme="minorHAnsi" w:hAnsiTheme="minorHAnsi" w:cstheme="minorHAnsi"/>
          <w:color w:val="0070C0"/>
          <w:sz w:val="22"/>
          <w:szCs w:val="22"/>
        </w:rPr>
        <w:t>Apicrypt</w:t>
      </w:r>
      <w:proofErr w:type="spellEnd"/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 V2, </w:t>
      </w:r>
      <w:proofErr w:type="spellStart"/>
      <w:r w:rsidRPr="006833C8">
        <w:rPr>
          <w:rFonts w:asciiTheme="minorHAnsi" w:hAnsiTheme="minorHAnsi" w:cstheme="minorHAnsi"/>
          <w:color w:val="0070C0"/>
          <w:sz w:val="22"/>
          <w:szCs w:val="22"/>
        </w:rPr>
        <w:t>Lifen</w:t>
      </w:r>
      <w:proofErr w:type="spellEnd"/>
      <w:r w:rsidRPr="006833C8">
        <w:rPr>
          <w:rFonts w:asciiTheme="minorHAnsi" w:hAnsiTheme="minorHAnsi" w:cstheme="minorHAnsi"/>
          <w:color w:val="0070C0"/>
          <w:sz w:val="22"/>
          <w:szCs w:val="22"/>
        </w:rPr>
        <w:t>, etc.),</w:t>
      </w:r>
      <w:r w:rsidRPr="006833C8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6833C8">
        <w:rPr>
          <w:rFonts w:asciiTheme="minorHAnsi" w:hAnsiTheme="minorHAnsi" w:cstheme="minorHAnsi"/>
          <w:color w:val="0070C0"/>
          <w:sz w:val="22"/>
          <w:szCs w:val="22"/>
        </w:rPr>
        <w:t xml:space="preserve">vous pouvez adresser à votre patient des compléments d’information suite à une consultation, lui demander des documents préalablement à une consultation, etc. L’adresse de messagerie du patient est formatée de la façon suivante : </w:t>
      </w:r>
      <w:hyperlink r:id="rId11" w:history="1">
        <w:r w:rsidRPr="006833C8">
          <w:rPr>
            <w:rStyle w:val="Lienhypertexte"/>
            <w:rFonts w:asciiTheme="minorHAnsi" w:hAnsiTheme="minorHAnsi" w:cstheme="minorHAnsi"/>
            <w:b/>
            <w:color w:val="0070C0"/>
            <w:sz w:val="22"/>
            <w:szCs w:val="22"/>
          </w:rPr>
          <w:t>INS@patient.mssante.fr</w:t>
        </w:r>
      </w:hyperlink>
      <w:r w:rsidRPr="006833C8">
        <w:rPr>
          <w:rFonts w:asciiTheme="minorHAnsi" w:hAnsiTheme="minorHAnsi" w:cstheme="minorHAnsi"/>
          <w:color w:val="0070C0"/>
          <w:sz w:val="22"/>
          <w:szCs w:val="22"/>
        </w:rPr>
        <w:t>. L’INS (identité nationale de santé) correspond au NIR, autrement dit, ce sont les 15 chiffres figurant sur la carte vitale ou dans votre dossier patient.</w:t>
      </w:r>
    </w:p>
    <w:p w:rsidR="00E8436C" w:rsidRPr="006833C8" w:rsidRDefault="00E8436C" w:rsidP="00815F37">
      <w:pPr>
        <w:spacing w:after="120" w:line="276" w:lineRule="auto"/>
        <w:ind w:left="720"/>
        <w:contextualSpacing/>
        <w:rPr>
          <w:rFonts w:asciiTheme="minorHAnsi" w:eastAsiaTheme="minorHAnsi" w:hAnsiTheme="minorHAnsi" w:cstheme="minorHAnsi"/>
          <w:color w:val="0070C0"/>
          <w:sz w:val="22"/>
          <w:szCs w:val="22"/>
        </w:rPr>
      </w:pPr>
      <w:r w:rsidRPr="006833C8">
        <w:rPr>
          <w:rFonts w:asciiTheme="minorHAnsi" w:hAnsiTheme="minorHAnsi" w:cstheme="minorHAnsi"/>
          <w:color w:val="0070C0"/>
          <w:sz w:val="22"/>
          <w:szCs w:val="22"/>
        </w:rPr>
        <w:t>Vous êtes systématiquement à l’initiative de l’ouverture d’une conversation et vous pouvez à tout moment décider d’y mettre fin : envoyez un message au patient concerné en indiquant en objet [FIN].</w:t>
      </w:r>
    </w:p>
    <w:p w:rsidR="00E8436C" w:rsidRPr="00E8436C" w:rsidRDefault="00E8436C" w:rsidP="00815F37">
      <w:pPr>
        <w:spacing w:after="120"/>
        <w:rPr>
          <w:rFonts w:asciiTheme="minorHAnsi" w:hAnsiTheme="minorHAnsi" w:cstheme="minorHAnsi"/>
          <w:color w:val="002060"/>
        </w:rPr>
      </w:pPr>
    </w:p>
    <w:p w:rsidR="00E8436C" w:rsidRPr="006833C8" w:rsidRDefault="00E8436C" w:rsidP="00815F37">
      <w:pPr>
        <w:spacing w:after="120"/>
        <w:rPr>
          <w:rFonts w:asciiTheme="minorHAnsi" w:hAnsiTheme="minorHAnsi" w:cstheme="minorHAnsi"/>
          <w:b/>
          <w:bCs/>
          <w:color w:val="CC0066"/>
          <w:szCs w:val="28"/>
        </w:rPr>
      </w:pPr>
      <w:r w:rsidRPr="006833C8">
        <w:rPr>
          <w:rFonts w:asciiTheme="minorHAnsi" w:hAnsiTheme="minorHAnsi" w:cstheme="minorHAnsi"/>
          <w:b/>
          <w:bCs/>
          <w:color w:val="CC0066"/>
          <w:szCs w:val="28"/>
        </w:rPr>
        <w:t xml:space="preserve">Besoin d’aide ou de plus d’informations ? </w:t>
      </w:r>
    </w:p>
    <w:p w:rsidR="00E8436C" w:rsidRPr="006833C8" w:rsidRDefault="00E8436C" w:rsidP="00815F37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>Les services de votre CPAM sont à votre disposition au 3608 (service gratuit + prix de l’appel).</w:t>
      </w:r>
    </w:p>
    <w:p w:rsidR="008D1537" w:rsidRPr="006833C8" w:rsidRDefault="00E8436C" w:rsidP="00815F37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2" w:history="1">
        <w:r w:rsidR="006833C8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6833C8">
        <w:rPr>
          <w:rFonts w:asciiTheme="minorHAnsi" w:hAnsiTheme="minorHAnsi" w:cstheme="minorHAnsi"/>
          <w:color w:val="0070C0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ou téléphoner au 3422 (service gratuit + prix appel).</w:t>
      </w:r>
    </w:p>
    <w:sectPr w:rsidR="008D1537" w:rsidRPr="006833C8" w:rsidSect="00412824">
      <w:headerReference w:type="default" r:id="rId13"/>
      <w:pgSz w:w="11906" w:h="16838"/>
      <w:pgMar w:top="1843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B2" w:rsidRDefault="00E96BB2" w:rsidP="00815F37">
      <w:r>
        <w:separator/>
      </w:r>
    </w:p>
  </w:endnote>
  <w:endnote w:type="continuationSeparator" w:id="0">
    <w:p w:rsidR="00E96BB2" w:rsidRDefault="00E96BB2" w:rsidP="0081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B2" w:rsidRDefault="00E96BB2" w:rsidP="00815F37">
      <w:r>
        <w:separator/>
      </w:r>
    </w:p>
  </w:footnote>
  <w:footnote w:type="continuationSeparator" w:id="0">
    <w:p w:rsidR="00E96BB2" w:rsidRDefault="00E96BB2" w:rsidP="0081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7" w:rsidRDefault="00412824">
    <w:pPr>
      <w:pStyle w:val="En-tte"/>
    </w:pPr>
    <w:r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0CFAB341" wp14:editId="08BB782B">
          <wp:extent cx="1764466" cy="54132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PAYS DE LA 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03" cy="54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F37" w:rsidRPr="00E8436C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1AFDBBE7" wp14:editId="131E3BD3">
          <wp:extent cx="863193" cy="525763"/>
          <wp:effectExtent l="0" t="0" r="0" b="8255"/>
          <wp:docPr id="2" name="Image 2" descr="cid:image002.jpg@01D8192F.832AB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8192F.832AB0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52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862"/>
    <w:multiLevelType w:val="hybridMultilevel"/>
    <w:tmpl w:val="445E1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A3138"/>
    <w:rsid w:val="000D6C99"/>
    <w:rsid w:val="00104C5D"/>
    <w:rsid w:val="00285AF6"/>
    <w:rsid w:val="0032194A"/>
    <w:rsid w:val="003C64FF"/>
    <w:rsid w:val="004032CD"/>
    <w:rsid w:val="004122DD"/>
    <w:rsid w:val="00412824"/>
    <w:rsid w:val="00423CCE"/>
    <w:rsid w:val="00442034"/>
    <w:rsid w:val="006833C8"/>
    <w:rsid w:val="006A6A25"/>
    <w:rsid w:val="006B68E0"/>
    <w:rsid w:val="006F5A6E"/>
    <w:rsid w:val="007D462D"/>
    <w:rsid w:val="00815F37"/>
    <w:rsid w:val="00862419"/>
    <w:rsid w:val="008D1537"/>
    <w:rsid w:val="008F014D"/>
    <w:rsid w:val="009C587C"/>
    <w:rsid w:val="00A62E18"/>
    <w:rsid w:val="00A832B2"/>
    <w:rsid w:val="00B461ED"/>
    <w:rsid w:val="00B604C0"/>
    <w:rsid w:val="00B76EB2"/>
    <w:rsid w:val="00BD1B34"/>
    <w:rsid w:val="00C01717"/>
    <w:rsid w:val="00C8236A"/>
    <w:rsid w:val="00CC4DBC"/>
    <w:rsid w:val="00D82809"/>
    <w:rsid w:val="00D97363"/>
    <w:rsid w:val="00D9748C"/>
    <w:rsid w:val="00E556A8"/>
    <w:rsid w:val="00E557CC"/>
    <w:rsid w:val="00E8436C"/>
    <w:rsid w:val="00E96B0B"/>
    <w:rsid w:val="00E96BB2"/>
    <w:rsid w:val="00F8794C"/>
    <w:rsid w:val="00FB70A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5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5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F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5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5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F3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espacesant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@patient.mssan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mp.fr/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8192F.832AB0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539B-E857-457C-B0C7-550D7D8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8</cp:revision>
  <dcterms:created xsi:type="dcterms:W3CDTF">2022-02-03T17:32:00Z</dcterms:created>
  <dcterms:modified xsi:type="dcterms:W3CDTF">2022-02-03T18:55:00Z</dcterms:modified>
</cp:coreProperties>
</file>